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7EE4B" w14:textId="77777777" w:rsidR="002633B7" w:rsidRDefault="002633B7"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r>
        <w:rPr>
          <w:noProof/>
          <w:lang w:eastAsia="en-GB"/>
        </w:rPr>
        <w:drawing>
          <wp:inline distT="0" distB="0" distL="0" distR="0" wp14:anchorId="6C0C7CEF" wp14:editId="3621C679">
            <wp:extent cx="1670050" cy="723900"/>
            <wp:effectExtent l="0" t="0" r="6350" b="0"/>
            <wp:docPr id="2" name="Picture 2" descr="Description: C:\Users\Liz\Documents\playmates_logo_1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Liz\Documents\playmates_logo_1_co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0050" cy="723900"/>
                    </a:xfrm>
                    <a:prstGeom prst="rect">
                      <a:avLst/>
                    </a:prstGeom>
                    <a:noFill/>
                    <a:ln>
                      <a:noFill/>
                    </a:ln>
                  </pic:spPr>
                </pic:pic>
              </a:graphicData>
            </a:graphic>
          </wp:inline>
        </w:drawing>
      </w:r>
    </w:p>
    <w:p w14:paraId="0C238171" w14:textId="390D8106" w:rsidR="009D08F3" w:rsidRPr="00977948" w:rsidRDefault="000968FA"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bookmarkStart w:id="0" w:name="_GoBack"/>
      <w:bookmarkEnd w:id="0"/>
      <w:r w:rsidRPr="00977948">
        <w:rPr>
          <w:rFonts w:ascii="Arial" w:hAnsi="Arial" w:cs="Arial"/>
          <w:b/>
          <w:bCs/>
          <w:sz w:val="28"/>
          <w:szCs w:val="28"/>
        </w:rPr>
        <w:t>0</w:t>
      </w:r>
      <w:r w:rsidR="009D08F3" w:rsidRPr="00977948">
        <w:rPr>
          <w:rFonts w:ascii="Arial" w:hAnsi="Arial" w:cs="Arial"/>
          <w:b/>
          <w:bCs/>
          <w:sz w:val="28"/>
          <w:szCs w:val="28"/>
        </w:rPr>
        <w:t>4</w:t>
      </w:r>
      <w:r w:rsidR="009D08F3" w:rsidRPr="00977948">
        <w:rPr>
          <w:rFonts w:ascii="Arial" w:hAnsi="Arial" w:cs="Arial"/>
          <w:b/>
          <w:bCs/>
          <w:sz w:val="28"/>
          <w:szCs w:val="28"/>
        </w:rPr>
        <w:tab/>
        <w:t xml:space="preserve">Health </w:t>
      </w:r>
      <w:r w:rsidR="009E330C" w:rsidRPr="00977948">
        <w:rPr>
          <w:rFonts w:ascii="Arial" w:hAnsi="Arial" w:cs="Arial"/>
          <w:b/>
          <w:bCs/>
          <w:sz w:val="28"/>
          <w:szCs w:val="28"/>
        </w:rPr>
        <w:t>p</w:t>
      </w:r>
      <w:r w:rsidR="009D08F3" w:rsidRPr="00977948">
        <w:rPr>
          <w:rFonts w:ascii="Arial" w:hAnsi="Arial" w:cs="Arial"/>
          <w:b/>
          <w:bCs/>
          <w:sz w:val="28"/>
          <w:szCs w:val="28"/>
        </w:rPr>
        <w:t>olicy</w:t>
      </w:r>
    </w:p>
    <w:p w14:paraId="39E46B52" w14:textId="4A6798D5" w:rsidR="00EF038A" w:rsidRPr="0049232B" w:rsidRDefault="00EF038A" w:rsidP="00EF038A">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04.1-04.</w:t>
      </w:r>
      <w:r w:rsidR="00B636F4">
        <w:rPr>
          <w:b w:val="0"/>
          <w:sz w:val="22"/>
          <w:szCs w:val="22"/>
        </w:rPr>
        <w:t>7</w:t>
      </w:r>
      <w:r w:rsidRPr="0049232B">
        <w:rPr>
          <w:b w:val="0"/>
          <w:sz w:val="22"/>
          <w:szCs w:val="22"/>
        </w:rPr>
        <w:t xml:space="preserve"> </w:t>
      </w:r>
      <w:r>
        <w:rPr>
          <w:b w:val="0"/>
          <w:sz w:val="22"/>
          <w:szCs w:val="22"/>
        </w:rPr>
        <w:t>Health</w:t>
      </w:r>
      <w:r w:rsidRPr="0049232B">
        <w:rPr>
          <w:b w:val="0"/>
          <w:sz w:val="22"/>
          <w:szCs w:val="22"/>
        </w:rPr>
        <w:t xml:space="preserve">, this policy was adopted by </w:t>
      </w:r>
      <w:r w:rsidR="002633B7">
        <w:rPr>
          <w:b w:val="0"/>
          <w:sz w:val="22"/>
          <w:szCs w:val="22"/>
        </w:rPr>
        <w:t>Playmates Pre-school on 01.09.2021</w:t>
      </w:r>
      <w:r>
        <w:rPr>
          <w:b w:val="0"/>
          <w:sz w:val="22"/>
          <w:szCs w:val="22"/>
        </w:rPr>
        <w:t>.</w:t>
      </w:r>
    </w:p>
    <w:p w14:paraId="0BEC5A0B" w14:textId="77777777" w:rsidR="009D08F3" w:rsidRPr="000B0234" w:rsidRDefault="009D08F3" w:rsidP="00706CD4">
      <w:pPr>
        <w:pStyle w:val="Heading1"/>
        <w:spacing w:before="120" w:after="120" w:line="360" w:lineRule="auto"/>
        <w:rPr>
          <w:sz w:val="22"/>
          <w:szCs w:val="22"/>
        </w:rPr>
      </w:pPr>
      <w:r w:rsidRPr="000B0234">
        <w:rPr>
          <w:sz w:val="22"/>
          <w:szCs w:val="22"/>
        </w:rPr>
        <w:t>Aim</w:t>
      </w:r>
    </w:p>
    <w:p w14:paraId="098D2719" w14:textId="2B9DEC36" w:rsidR="009D08F3" w:rsidRPr="000B0234" w:rsidRDefault="000968FA" w:rsidP="00706CD4">
      <w:pPr>
        <w:spacing w:before="120" w:after="120" w:line="360" w:lineRule="auto"/>
        <w:rPr>
          <w:rFonts w:ascii="Arial" w:hAnsi="Arial" w:cs="Arial"/>
          <w:bCs/>
          <w:sz w:val="22"/>
          <w:szCs w:val="22"/>
        </w:rPr>
      </w:pPr>
      <w:r w:rsidRPr="000B0234">
        <w:rPr>
          <w:rFonts w:ascii="Arial" w:hAnsi="Arial" w:cs="Arial"/>
          <w:bCs/>
          <w:sz w:val="22"/>
          <w:szCs w:val="22"/>
        </w:rPr>
        <w:t>Our provision is a</w:t>
      </w:r>
      <w:r w:rsidR="009D08F3" w:rsidRPr="000B0234">
        <w:rPr>
          <w:rFonts w:ascii="Arial" w:hAnsi="Arial" w:cs="Arial"/>
          <w:bCs/>
          <w:sz w:val="22"/>
          <w:szCs w:val="22"/>
        </w:rPr>
        <w:t xml:space="preserve"> suitable, </w:t>
      </w:r>
      <w:r w:rsidR="00446A70" w:rsidRPr="000B0234">
        <w:rPr>
          <w:rFonts w:ascii="Arial" w:hAnsi="Arial" w:cs="Arial"/>
          <w:bCs/>
          <w:sz w:val="22"/>
          <w:szCs w:val="22"/>
        </w:rPr>
        <w:t>clean,</w:t>
      </w:r>
      <w:r w:rsidR="009D08F3" w:rsidRPr="000B0234">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00FD0112" w:rsidRPr="000B0234">
        <w:rPr>
          <w:rFonts w:ascii="Arial" w:hAnsi="Arial" w:cs="Arial"/>
          <w:bCs/>
          <w:sz w:val="22"/>
          <w:szCs w:val="22"/>
        </w:rPr>
        <w:t>E</w:t>
      </w:r>
      <w:r w:rsidR="009D08F3" w:rsidRPr="000B0234">
        <w:rPr>
          <w:rFonts w:ascii="Arial" w:hAnsi="Arial" w:cs="Arial"/>
          <w:bCs/>
          <w:sz w:val="22"/>
          <w:szCs w:val="22"/>
        </w:rPr>
        <w:t xml:space="preserve">arly </w:t>
      </w:r>
      <w:r w:rsidR="00FD0112" w:rsidRPr="000B0234">
        <w:rPr>
          <w:rFonts w:ascii="Arial" w:hAnsi="Arial" w:cs="Arial"/>
          <w:bCs/>
          <w:sz w:val="22"/>
          <w:szCs w:val="22"/>
        </w:rPr>
        <w:t>Y</w:t>
      </w:r>
      <w:r w:rsidR="009D08F3" w:rsidRPr="000B0234">
        <w:rPr>
          <w:rFonts w:ascii="Arial" w:hAnsi="Arial" w:cs="Arial"/>
          <w:bCs/>
          <w:sz w:val="22"/>
          <w:szCs w:val="22"/>
        </w:rPr>
        <w:t xml:space="preserve">ears </w:t>
      </w:r>
      <w:r w:rsidR="00FD0112" w:rsidRPr="000B0234">
        <w:rPr>
          <w:rFonts w:ascii="Arial" w:hAnsi="Arial" w:cs="Arial"/>
          <w:bCs/>
          <w:sz w:val="22"/>
          <w:szCs w:val="22"/>
        </w:rPr>
        <w:t>F</w:t>
      </w:r>
      <w:r w:rsidR="009D08F3" w:rsidRPr="000B0234">
        <w:rPr>
          <w:rFonts w:ascii="Arial" w:hAnsi="Arial" w:cs="Arial"/>
          <w:bCs/>
          <w:sz w:val="22"/>
          <w:szCs w:val="22"/>
        </w:rPr>
        <w:t xml:space="preserve">oundation </w:t>
      </w:r>
      <w:r w:rsidR="00FD0112" w:rsidRPr="000B0234">
        <w:rPr>
          <w:rFonts w:ascii="Arial" w:hAnsi="Arial" w:cs="Arial"/>
          <w:bCs/>
          <w:sz w:val="22"/>
          <w:szCs w:val="22"/>
        </w:rPr>
        <w:t>S</w:t>
      </w:r>
      <w:r w:rsidR="009D08F3" w:rsidRPr="000B0234">
        <w:rPr>
          <w:rFonts w:ascii="Arial" w:hAnsi="Arial" w:cs="Arial"/>
          <w:bCs/>
          <w:sz w:val="22"/>
          <w:szCs w:val="22"/>
        </w:rPr>
        <w:t xml:space="preserve">tage </w:t>
      </w:r>
      <w:r w:rsidR="00CC17EE" w:rsidRPr="000B0234">
        <w:rPr>
          <w:rFonts w:ascii="Arial" w:hAnsi="Arial" w:cs="Arial"/>
          <w:bCs/>
          <w:sz w:val="22"/>
          <w:szCs w:val="22"/>
        </w:rPr>
        <w:t>Safeguarding and W</w:t>
      </w:r>
      <w:r w:rsidR="009D08F3" w:rsidRPr="000B0234">
        <w:rPr>
          <w:rFonts w:ascii="Arial" w:hAnsi="Arial" w:cs="Arial"/>
          <w:bCs/>
          <w:sz w:val="22"/>
          <w:szCs w:val="22"/>
        </w:rPr>
        <w:t>elfare requirements.</w:t>
      </w:r>
    </w:p>
    <w:p w14:paraId="5BFC1625" w14:textId="77777777" w:rsidR="009D08F3" w:rsidRPr="000B0234" w:rsidRDefault="009D08F3" w:rsidP="00706CD4">
      <w:pPr>
        <w:spacing w:before="120" w:after="120" w:line="360" w:lineRule="auto"/>
        <w:rPr>
          <w:rFonts w:ascii="Arial" w:hAnsi="Arial" w:cs="Arial"/>
          <w:b/>
          <w:sz w:val="22"/>
          <w:szCs w:val="22"/>
        </w:rPr>
      </w:pPr>
      <w:r w:rsidRPr="000B0234">
        <w:rPr>
          <w:rFonts w:ascii="Arial" w:hAnsi="Arial" w:cs="Arial"/>
          <w:b/>
          <w:sz w:val="22"/>
          <w:szCs w:val="22"/>
        </w:rPr>
        <w:t xml:space="preserve">Objectives </w:t>
      </w:r>
    </w:p>
    <w:p w14:paraId="30D7AA69" w14:textId="4195590E" w:rsidR="009D08F3" w:rsidRPr="000C088F" w:rsidRDefault="00B81D1D" w:rsidP="00706CD4">
      <w:pPr>
        <w:spacing w:before="120" w:after="120" w:line="360" w:lineRule="auto"/>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009D08F3" w:rsidRPr="000C088F">
        <w:rPr>
          <w:rFonts w:ascii="Arial" w:hAnsi="Arial" w:cs="Arial"/>
          <w:sz w:val="22"/>
          <w:szCs w:val="22"/>
        </w:rPr>
        <w:t>promote health through:</w:t>
      </w:r>
    </w:p>
    <w:p w14:paraId="3192BF69" w14:textId="007633F1"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14:paraId="02DB3788" w14:textId="4BFD7D35"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14:paraId="11788C60" w14:textId="56B93537"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allergies and preventing contact with the allergenic substance</w:t>
      </w:r>
    </w:p>
    <w:p w14:paraId="1358390D" w14:textId="77777777" w:rsidR="00DD25A2" w:rsidRPr="00395ECF" w:rsidRDefault="00DD25A2"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food ingredients that contain recognise</w:t>
      </w:r>
      <w:r w:rsidR="003C7F5A" w:rsidRPr="00395ECF">
        <w:rPr>
          <w:rFonts w:ascii="Arial" w:hAnsi="Arial" w:cs="Arial"/>
          <w:sz w:val="22"/>
          <w:szCs w:val="22"/>
        </w:rPr>
        <w:t>d</w:t>
      </w:r>
      <w:r w:rsidRPr="00395ECF">
        <w:rPr>
          <w:rFonts w:ascii="Arial" w:hAnsi="Arial" w:cs="Arial"/>
          <w:sz w:val="22"/>
          <w:szCs w:val="22"/>
        </w:rPr>
        <w:t xml:space="preserve"> allergens and displaying this information for parents</w:t>
      </w:r>
    </w:p>
    <w:p w14:paraId="1CAABD63" w14:textId="1A3B6C74" w:rsidR="009D08F3"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14:paraId="0A0D27D0" w14:textId="77777777"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promoting healthy lifestyle choices through diet and exercise</w:t>
      </w:r>
    </w:p>
    <w:p w14:paraId="057C272A" w14:textId="7560C264"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 xml:space="preserve">supporting parents </w:t>
      </w:r>
      <w:r w:rsidRPr="000C088F">
        <w:rPr>
          <w:rFonts w:ascii="Arial" w:hAnsi="Arial" w:cs="Arial"/>
          <w:sz w:val="22"/>
          <w:szCs w:val="22"/>
        </w:rPr>
        <w:t>right to choose complementary</w:t>
      </w:r>
      <w:r>
        <w:rPr>
          <w:rFonts w:ascii="Arial" w:hAnsi="Arial" w:cs="Arial"/>
          <w:sz w:val="22"/>
          <w:szCs w:val="22"/>
        </w:rPr>
        <w:t xml:space="preserve"> therapies</w:t>
      </w:r>
    </w:p>
    <w:p w14:paraId="1E993102" w14:textId="19864C33" w:rsidR="009D08F3" w:rsidRPr="007D3AED"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recognising the benefits of baby and </w:t>
      </w:r>
      <w:r w:rsidRPr="007D3AED">
        <w:rPr>
          <w:rFonts w:ascii="Arial" w:hAnsi="Arial" w:cs="Arial"/>
          <w:sz w:val="22"/>
          <w:szCs w:val="22"/>
        </w:rPr>
        <w:t>ch</w:t>
      </w:r>
      <w:r w:rsidR="003C7F5A" w:rsidRPr="007D3AED">
        <w:rPr>
          <w:rFonts w:ascii="Arial" w:hAnsi="Arial" w:cs="Arial"/>
          <w:sz w:val="22"/>
          <w:szCs w:val="22"/>
        </w:rPr>
        <w:t xml:space="preserve">ild massage, </w:t>
      </w:r>
      <w:r w:rsidRPr="007D3AED">
        <w:rPr>
          <w:rFonts w:ascii="Arial" w:hAnsi="Arial" w:cs="Arial"/>
          <w:sz w:val="22"/>
          <w:szCs w:val="22"/>
        </w:rPr>
        <w:t>by paren</w:t>
      </w:r>
      <w:r w:rsidR="003C7F5A" w:rsidRPr="007D3AED">
        <w:rPr>
          <w:rFonts w:ascii="Arial" w:hAnsi="Arial" w:cs="Arial"/>
          <w:sz w:val="22"/>
          <w:szCs w:val="22"/>
        </w:rPr>
        <w:t>ts or</w:t>
      </w:r>
      <w:r w:rsidRPr="007D3AED">
        <w:rPr>
          <w:rFonts w:ascii="Arial" w:hAnsi="Arial" w:cs="Arial"/>
          <w:sz w:val="22"/>
          <w:szCs w:val="22"/>
        </w:rPr>
        <w:t xml:space="preserve"> staff carrying out </w:t>
      </w:r>
      <w:r w:rsidR="003C7F5A" w:rsidRPr="007D3AED">
        <w:rPr>
          <w:rFonts w:ascii="Arial" w:hAnsi="Arial" w:cs="Arial"/>
          <w:sz w:val="22"/>
          <w:szCs w:val="22"/>
        </w:rPr>
        <w:t xml:space="preserve">massage under </w:t>
      </w:r>
      <w:r w:rsidRPr="007D3AED">
        <w:rPr>
          <w:rFonts w:ascii="Arial" w:hAnsi="Arial" w:cs="Arial"/>
          <w:sz w:val="22"/>
          <w:szCs w:val="22"/>
        </w:rPr>
        <w:t xml:space="preserve">conditions </w:t>
      </w:r>
      <w:r w:rsidR="003C7F5A" w:rsidRPr="007D3AED">
        <w:rPr>
          <w:rFonts w:ascii="Arial" w:hAnsi="Arial" w:cs="Arial"/>
          <w:sz w:val="22"/>
          <w:szCs w:val="22"/>
        </w:rPr>
        <w:t xml:space="preserve">that maintain the </w:t>
      </w:r>
      <w:r w:rsidRPr="007D3AED">
        <w:rPr>
          <w:rFonts w:ascii="Arial" w:hAnsi="Arial" w:cs="Arial"/>
          <w:sz w:val="22"/>
          <w:szCs w:val="22"/>
        </w:rPr>
        <w:t>personal safety of children</w:t>
      </w:r>
    </w:p>
    <w:p w14:paraId="5DF2F295" w14:textId="289ED0A4" w:rsidR="009D08F3"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pandemic flu planning</w:t>
      </w:r>
      <w:r w:rsidR="0044367E">
        <w:rPr>
          <w:rFonts w:ascii="Arial" w:hAnsi="Arial" w:cs="Arial"/>
          <w:sz w:val="22"/>
          <w:szCs w:val="22"/>
        </w:rPr>
        <w:t xml:space="preserve"> or illness outbreak management as per </w:t>
      </w:r>
      <w:r w:rsidR="0044367E" w:rsidRPr="007D3AED">
        <w:rPr>
          <w:rFonts w:ascii="Arial" w:hAnsi="Arial" w:cs="Arial"/>
          <w:sz w:val="22"/>
          <w:szCs w:val="22"/>
        </w:rPr>
        <w:t xml:space="preserve">DfE </w:t>
      </w:r>
      <w:r w:rsidRPr="007D3AED">
        <w:rPr>
          <w:rFonts w:ascii="Arial" w:hAnsi="Arial" w:cs="Arial"/>
          <w:sz w:val="22"/>
          <w:szCs w:val="22"/>
        </w:rPr>
        <w:t>and World Health Organisation</w:t>
      </w:r>
      <w:r>
        <w:rPr>
          <w:rFonts w:ascii="Arial" w:hAnsi="Arial" w:cs="Arial"/>
          <w:sz w:val="22"/>
          <w:szCs w:val="22"/>
        </w:rPr>
        <w:t xml:space="preserve"> (WHO) guidance</w:t>
      </w:r>
    </w:p>
    <w:p w14:paraId="50120ECB" w14:textId="77777777" w:rsidR="009D08F3" w:rsidRPr="00DD25A2" w:rsidRDefault="009D08F3" w:rsidP="00706CD4">
      <w:pPr>
        <w:spacing w:before="120" w:after="120" w:line="360" w:lineRule="auto"/>
        <w:rPr>
          <w:rFonts w:ascii="Arial" w:hAnsi="Arial" w:cs="Arial"/>
          <w:b/>
        </w:rPr>
      </w:pPr>
      <w:r w:rsidRPr="001801B0">
        <w:rPr>
          <w:rFonts w:ascii="Arial" w:hAnsi="Arial" w:cs="Arial"/>
          <w:b/>
        </w:rPr>
        <w:t>Legal references</w:t>
      </w:r>
    </w:p>
    <w:p w14:paraId="48C054CE"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Medicines Act (1968)</w:t>
      </w:r>
    </w:p>
    <w:p w14:paraId="3384FC21" w14:textId="0ECE1C13"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14:paraId="02005BDB"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14:paraId="0480EB6B" w14:textId="733094BB" w:rsidR="009D08F3" w:rsidRPr="00395ECF" w:rsidRDefault="009D08F3" w:rsidP="00706CD4">
      <w:pPr>
        <w:spacing w:before="120" w:after="120" w:line="360" w:lineRule="auto"/>
        <w:rPr>
          <w:rFonts w:ascii="Arial" w:hAnsi="Arial" w:cs="Arial"/>
          <w:sz w:val="22"/>
          <w:szCs w:val="22"/>
        </w:rPr>
      </w:pPr>
      <w:r w:rsidRPr="000C088F">
        <w:rPr>
          <w:rFonts w:ascii="Arial" w:hAnsi="Arial" w:cs="Arial"/>
          <w:sz w:val="22"/>
          <w:szCs w:val="22"/>
        </w:rPr>
        <w:t>Health and Safety (First Aid) Regulations 198</w:t>
      </w:r>
      <w:r w:rsidRPr="00395ECF">
        <w:rPr>
          <w:rFonts w:ascii="Arial" w:hAnsi="Arial" w:cs="Arial"/>
          <w:sz w:val="22"/>
          <w:szCs w:val="22"/>
        </w:rPr>
        <w:t>1</w:t>
      </w:r>
    </w:p>
    <w:p w14:paraId="53839E21" w14:textId="2DEB636C" w:rsidR="003C7F5A" w:rsidRPr="00395ECF" w:rsidRDefault="003C7F5A" w:rsidP="00706CD4">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14:paraId="10ABC2AC" w14:textId="3170F011" w:rsidR="000F5007" w:rsidRPr="00DC0BB6" w:rsidRDefault="000F5007" w:rsidP="00706CD4">
      <w:pPr>
        <w:spacing w:before="120" w:after="120" w:line="360" w:lineRule="auto"/>
        <w:rPr>
          <w:rFonts w:ascii="Arial" w:hAnsi="Arial" w:cs="Arial"/>
          <w:b/>
          <w:bCs/>
          <w:sz w:val="22"/>
          <w:szCs w:val="22"/>
        </w:rPr>
      </w:pPr>
      <w:r w:rsidRPr="00DC0BB6">
        <w:rPr>
          <w:rFonts w:ascii="Arial" w:hAnsi="Arial" w:cs="Arial"/>
          <w:b/>
          <w:bCs/>
          <w:sz w:val="22"/>
          <w:szCs w:val="22"/>
        </w:rPr>
        <w:lastRenderedPageBreak/>
        <w:t>Further guidance</w:t>
      </w:r>
    </w:p>
    <w:p w14:paraId="3E95DCEC" w14:textId="4521D46D" w:rsidR="009D08F3" w:rsidRDefault="000F5007" w:rsidP="00077235">
      <w:pPr>
        <w:tabs>
          <w:tab w:val="left" w:pos="1440"/>
        </w:tabs>
        <w:spacing w:before="120" w:after="120" w:line="360" w:lineRule="auto"/>
        <w:ind w:left="2160" w:hanging="2160"/>
        <w:rPr>
          <w:rFonts w:ascii="Arial" w:hAnsi="Arial" w:cs="Arial"/>
          <w:sz w:val="22"/>
          <w:szCs w:val="22"/>
        </w:rPr>
      </w:pPr>
      <w:r w:rsidRPr="00DC0BB6">
        <w:rPr>
          <w:rFonts w:ascii="Arial" w:hAnsi="Arial" w:cs="Arial"/>
          <w:sz w:val="22"/>
          <w:szCs w:val="22"/>
        </w:rPr>
        <w:t xml:space="preserve">Accident Record </w:t>
      </w:r>
      <w:r w:rsidR="00CB22F3" w:rsidRPr="00DC0BB6">
        <w:rPr>
          <w:rFonts w:ascii="Arial" w:hAnsi="Arial" w:cs="Arial"/>
          <w:sz w:val="22"/>
          <w:szCs w:val="22"/>
        </w:rPr>
        <w:t>(</w:t>
      </w:r>
      <w:r w:rsidR="00CB22F3">
        <w:rPr>
          <w:rFonts w:ascii="Arial" w:hAnsi="Arial" w:cs="Arial"/>
          <w:sz w:val="22"/>
          <w:szCs w:val="22"/>
        </w:rPr>
        <w:t xml:space="preserve">Early Years Alliance </w:t>
      </w:r>
      <w:r w:rsidR="00E16422">
        <w:rPr>
          <w:rFonts w:ascii="Arial" w:hAnsi="Arial" w:cs="Arial"/>
          <w:sz w:val="22"/>
          <w:szCs w:val="22"/>
        </w:rPr>
        <w:t>2019)</w:t>
      </w:r>
    </w:p>
    <w:sectPr w:rsidR="009D08F3" w:rsidSect="000E6FD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1F9A3" w14:textId="77777777" w:rsidR="002A1B6F" w:rsidRDefault="002A1B6F" w:rsidP="00E07382">
      <w:r>
        <w:separator/>
      </w:r>
    </w:p>
  </w:endnote>
  <w:endnote w:type="continuationSeparator" w:id="0">
    <w:p w14:paraId="15E85705" w14:textId="77777777" w:rsidR="002A1B6F" w:rsidRDefault="002A1B6F" w:rsidP="00E07382">
      <w:r>
        <w:continuationSeparator/>
      </w:r>
    </w:p>
  </w:endnote>
  <w:endnote w:type="continuationNotice" w:id="1">
    <w:p w14:paraId="16FE3385" w14:textId="77777777" w:rsidR="002A1B6F" w:rsidRDefault="002A1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719CC" w14:textId="77777777" w:rsidR="002A1B6F" w:rsidRDefault="002A1B6F" w:rsidP="00E07382">
      <w:r>
        <w:separator/>
      </w:r>
    </w:p>
  </w:footnote>
  <w:footnote w:type="continuationSeparator" w:id="0">
    <w:p w14:paraId="171DF2C9" w14:textId="77777777" w:rsidR="002A1B6F" w:rsidRDefault="002A1B6F" w:rsidP="00E07382">
      <w:r>
        <w:continuationSeparator/>
      </w:r>
    </w:p>
  </w:footnote>
  <w:footnote w:type="continuationNotice" w:id="1">
    <w:p w14:paraId="281AC260" w14:textId="77777777" w:rsidR="002A1B6F" w:rsidRDefault="002A1B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813B" w14:textId="77777777" w:rsidR="00125204" w:rsidRDefault="0012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3B7"/>
    <w:rsid w:val="00263473"/>
    <w:rsid w:val="0026631A"/>
    <w:rsid w:val="00287D95"/>
    <w:rsid w:val="00292128"/>
    <w:rsid w:val="002967E4"/>
    <w:rsid w:val="00296B7A"/>
    <w:rsid w:val="002A1B6F"/>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C0F75D56-69C0-4A44-A4F7-EE467E56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Playmates Pre-school</cp:lastModifiedBy>
  <cp:revision>2</cp:revision>
  <cp:lastPrinted>2011-11-21T12:20:00Z</cp:lastPrinted>
  <dcterms:created xsi:type="dcterms:W3CDTF">2021-08-09T15:49:00Z</dcterms:created>
  <dcterms:modified xsi:type="dcterms:W3CDTF">2021-08-09T15:49:00Z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